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55" w:rsidRDefault="00FF3155" w:rsidP="00FF31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KLAUZULA INFORMACYJNA</w:t>
      </w:r>
    </w:p>
    <w:p w:rsidR="00FF3155" w:rsidRDefault="00FF3155" w:rsidP="00FF3155">
      <w:pPr>
        <w:jc w:val="both"/>
        <w:rPr>
          <w:rFonts w:ascii="Times New Roman" w:hAnsi="Times New Roman" w:cs="Times New Roman"/>
          <w:sz w:val="24"/>
          <w:szCs w:val="24"/>
        </w:rPr>
      </w:pP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2016 r. w sprawie ochrony osób fizycznych w związku z przetwarzaniem danych osobowych i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 xml:space="preserve">o ochronie danych), </w:t>
      </w:r>
      <w:proofErr w:type="spellStart"/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publ</w:t>
      </w:r>
      <w:proofErr w:type="spellEnd"/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. Dz. Urz. UE L Nr 119, s.</w:t>
      </w:r>
    </w:p>
    <w:p w:rsidR="00FF3155" w:rsidRDefault="00FF3155" w:rsidP="00FF3155">
      <w:pPr>
        <w:jc w:val="both"/>
        <w:rPr>
          <w:rFonts w:ascii="Times New Roman" w:hAnsi="Times New Roman" w:cs="Times New Roman"/>
          <w:sz w:val="24"/>
          <w:szCs w:val="24"/>
        </w:rPr>
      </w:pP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1. Administratorem danych przetwarzanych w ramach st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osowanego monitoringu wizyjnego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jest Publiczna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Szkoła Podstawowa w Przyłęku, adres: Przyłęk 142, 26-704 Przyłęk, nr tel.: 48 677 30 24, adres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pspprzylek@interia.pl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55" w:rsidRDefault="00FF3155" w:rsidP="00FF3155">
      <w:pPr>
        <w:jc w:val="both"/>
        <w:rPr>
          <w:rFonts w:ascii="Times New Roman" w:hAnsi="Times New Roman" w:cs="Times New Roman"/>
          <w:sz w:val="24"/>
          <w:szCs w:val="24"/>
        </w:rPr>
      </w:pP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2. W Publicznej Szkole Podstawowej w Przyłęku powołany został inspektor ochrony danych (dane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 xml:space="preserve">kontaktowe: adres e-mail: </w:t>
      </w:r>
      <w:hyperlink r:id="rId4" w:history="1">
        <w:r w:rsidRPr="00AC04F7">
          <w:rPr>
            <w:rStyle w:val="Hipercze"/>
            <w:rFonts w:ascii="Times New Roman" w:hAnsi="Times New Roman" w:cs="Times New Roman"/>
            <w:sz w:val="24"/>
            <w:szCs w:val="24"/>
          </w:rPr>
          <w:t>bodo.radom@gmail.com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Dane osobowe będą przetwarzane w celu kontrolowania dostępu do budynków i pomieszczeń szkoły,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analizowania incydentów naruszenia prawa, ochrony mienia oraz zapewnienia bezpieczeństwa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i pracowników na terenie monitorowanym.</w:t>
      </w:r>
    </w:p>
    <w:p w:rsidR="00FF3155" w:rsidRDefault="00FF3155" w:rsidP="00FF3155">
      <w:pPr>
        <w:jc w:val="both"/>
        <w:rPr>
          <w:rFonts w:ascii="Times New Roman" w:hAnsi="Times New Roman" w:cs="Times New Roman"/>
          <w:sz w:val="24"/>
          <w:szCs w:val="24"/>
        </w:rPr>
      </w:pP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3. Dane osobowe będą przetwarzane przez okres nieprzekraczający 3 miesi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ęcy od dnia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nagrania. Termin 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może ulec przedłużeniu w sytuacji, gdy nagrania z monitoringu stanowią dowód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prowadzonym na podstawie przepisów prawa, bądź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sytuacji, gdy administrator powziął wiadomość,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mogą one stanowić dowód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postępowaniu. Przedłużenie terminu może nastąpić do czasu prawomocnego</w:t>
      </w:r>
      <w:r w:rsidRPr="00FF3155">
        <w:rPr>
          <w:rFonts w:ascii="Times New Roman" w:hAnsi="Times New Roman" w:cs="Times New Roman"/>
          <w:sz w:val="24"/>
          <w:szCs w:val="24"/>
        </w:rPr>
        <w:br/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zakończenia postępowania.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55" w:rsidRDefault="00FF3155" w:rsidP="00FF3155">
      <w:pPr>
        <w:jc w:val="both"/>
        <w:rPr>
          <w:rFonts w:ascii="Times New Roman" w:hAnsi="Times New Roman" w:cs="Times New Roman"/>
          <w:sz w:val="24"/>
          <w:szCs w:val="24"/>
        </w:rPr>
      </w:pP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4. Podstawą prawną przetwarzania wizerunku uczniów, pracowników oraz innych osób zarejestrowanych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przez monitoring jest art. 6 ust. 1 lit. c) ww. Rozporządzenia (wypełnienie obowiązku prawnego ciążącego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na administratorze).</w:t>
      </w:r>
    </w:p>
    <w:p w:rsidR="00FF3155" w:rsidRDefault="00FF3155" w:rsidP="00FF3155">
      <w:pPr>
        <w:jc w:val="both"/>
        <w:rPr>
          <w:rFonts w:ascii="Times New Roman" w:hAnsi="Times New Roman" w:cs="Times New Roman"/>
          <w:sz w:val="24"/>
          <w:szCs w:val="24"/>
        </w:rPr>
      </w:pP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5. Dane osobowe mogą być przekazywane osobom, które wykażą potrzebę uzyskania dostępu do nagrań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(interes realizowany przez stronę trzecią).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55" w:rsidRDefault="00FF3155" w:rsidP="00FF3155">
      <w:pPr>
        <w:jc w:val="both"/>
        <w:rPr>
          <w:rFonts w:ascii="Times New Roman" w:hAnsi="Times New Roman" w:cs="Times New Roman"/>
          <w:sz w:val="24"/>
          <w:szCs w:val="24"/>
        </w:rPr>
      </w:pP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6. Osoba, której dane dotyczą ma prawo do:</w:t>
      </w:r>
    </w:p>
    <w:p w:rsidR="00FF3155" w:rsidRDefault="00FF3155" w:rsidP="00FF3155">
      <w:pPr>
        <w:jc w:val="both"/>
        <w:rPr>
          <w:rFonts w:ascii="Times New Roman" w:hAnsi="Times New Roman" w:cs="Times New Roman"/>
          <w:sz w:val="24"/>
          <w:szCs w:val="24"/>
        </w:rPr>
      </w:pP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- żądania dostępu do danych osobowych oraz ograniczenia przetwarzania danych osobowych;</w:t>
      </w:r>
    </w:p>
    <w:p w:rsidR="00FF3155" w:rsidRDefault="00FF3155" w:rsidP="00FF3155">
      <w:pPr>
        <w:jc w:val="both"/>
        <w:rPr>
          <w:rFonts w:ascii="Times New Roman" w:hAnsi="Times New Roman" w:cs="Times New Roman"/>
          <w:sz w:val="24"/>
          <w:szCs w:val="24"/>
        </w:rPr>
      </w:pP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69237D" w:rsidRPr="00FF3155" w:rsidRDefault="00FF3155" w:rsidP="00FF3155">
      <w:pPr>
        <w:jc w:val="both"/>
        <w:rPr>
          <w:rFonts w:ascii="Times New Roman" w:hAnsi="Times New Roman" w:cs="Times New Roman"/>
          <w:sz w:val="24"/>
          <w:szCs w:val="24"/>
        </w:rPr>
      </w:pP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Przetwarzanie wizerunku uczniów, pracowników i innych osób zarejestrowanych przez monitoring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znajduje podstawę w przepisach ustawy z dnia 14 grudnia 2016 r. – Prawo oświatowe (Dz. U. z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 xml:space="preserve">poz. 996), a nadto w odniesieniu do pracowników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podstawę do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przetwarzania danych stanowią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55">
        <w:rPr>
          <w:rStyle w:val="markedcontent"/>
          <w:rFonts w:ascii="Times New Roman" w:hAnsi="Times New Roman" w:cs="Times New Roman"/>
          <w:sz w:val="24"/>
          <w:szCs w:val="24"/>
        </w:rPr>
        <w:t>przepisy ustawy z dnia 26 czerwca 1974 r. - Kodeks pracy (Dz. U. z 2018 r. poz. 917).</w:t>
      </w:r>
    </w:p>
    <w:sectPr w:rsidR="0069237D" w:rsidRPr="00FF3155" w:rsidSect="0069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155"/>
    <w:rsid w:val="0069237D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F3155"/>
  </w:style>
  <w:style w:type="character" w:styleId="Hipercze">
    <w:name w:val="Hyperlink"/>
    <w:basedOn w:val="Domylnaczcionkaakapitu"/>
    <w:uiPriority w:val="99"/>
    <w:unhideWhenUsed/>
    <w:rsid w:val="00FF3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do.ra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2022-09-07T17:50:00Z</cp:lastPrinted>
  <dcterms:created xsi:type="dcterms:W3CDTF">2022-09-07T17:46:00Z</dcterms:created>
  <dcterms:modified xsi:type="dcterms:W3CDTF">2022-09-07T17:50:00Z</dcterms:modified>
</cp:coreProperties>
</file>